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7001" w:rsidRDefault="000E7001">
      <w:pPr>
        <w:rPr>
          <w:rStyle w:val="Strong"/>
          <w:rFonts w:ascii="Arial" w:hAnsi="Arial" w:cs="Arial"/>
          <w:color w:val="272727"/>
          <w:sz w:val="18"/>
          <w:szCs w:val="18"/>
          <w:shd w:val="clear" w:color="auto" w:fill="FFFFFF"/>
        </w:rPr>
      </w:pPr>
      <w:r>
        <w:rPr>
          <w:rStyle w:val="Strong"/>
          <w:rFonts w:ascii="Arial" w:hAnsi="Arial" w:cs="Arial"/>
          <w:color w:val="272727"/>
          <w:sz w:val="18"/>
          <w:szCs w:val="18"/>
          <w:shd w:val="clear" w:color="auto" w:fill="FFFFFF"/>
        </w:rPr>
        <w:t>Novi pristupi izazovu masovnih migracija</w:t>
      </w:r>
    </w:p>
    <w:p w:rsidR="000E7001" w:rsidRPr="000E7001" w:rsidRDefault="000E7001">
      <w:pPr>
        <w:rPr>
          <w:rFonts w:ascii="Arial" w:hAnsi="Arial" w:cs="Arial"/>
          <w:sz w:val="18"/>
          <w:szCs w:val="18"/>
          <w:shd w:val="clear" w:color="auto" w:fill="FFFFFF"/>
        </w:rPr>
      </w:pPr>
      <w:hyperlink r:id="rId4" w:tooltip="Filip Dragović" w:history="1">
        <w:r w:rsidRPr="000E7001">
          <w:rPr>
            <w:rStyle w:val="Strong"/>
            <w:rFonts w:ascii="Arial" w:hAnsi="Arial" w:cs="Arial"/>
            <w:b w:val="0"/>
            <w:sz w:val="18"/>
            <w:szCs w:val="18"/>
            <w:shd w:val="clear" w:color="auto" w:fill="FFFFFF"/>
          </w:rPr>
          <w:t>Filip Dragović</w:t>
        </w:r>
        <w:r w:rsidRPr="000E7001">
          <w:rPr>
            <w:rStyle w:val="Hyperlink"/>
            <w:rFonts w:ascii="Arial" w:hAnsi="Arial" w:cs="Arial"/>
            <w:color w:val="auto"/>
            <w:sz w:val="18"/>
            <w:szCs w:val="18"/>
            <w:u w:val="none"/>
            <w:shd w:val="clear" w:color="auto" w:fill="FFFFFF"/>
          </w:rPr>
          <w:t> </w:t>
        </w:r>
      </w:hyperlink>
      <w:r w:rsidRPr="000E7001">
        <w:rPr>
          <w:rFonts w:ascii="Arial" w:hAnsi="Arial" w:cs="Arial"/>
          <w:sz w:val="18"/>
          <w:szCs w:val="18"/>
          <w:shd w:val="clear" w:color="auto" w:fill="FFFFFF"/>
        </w:rPr>
        <w:t>  ; Regionalni savjetnik UNDP-a </w:t>
      </w:r>
      <w:r w:rsidRPr="000E7001">
        <w:rPr>
          <w:rFonts w:ascii="Arial" w:hAnsi="Arial" w:cs="Arial"/>
          <w:sz w:val="18"/>
          <w:szCs w:val="18"/>
        </w:rPr>
        <w:br/>
      </w:r>
      <w:r w:rsidRPr="000E7001">
        <w:rPr>
          <w:rStyle w:val="Strong"/>
          <w:rFonts w:ascii="Arial" w:hAnsi="Arial" w:cs="Arial"/>
          <w:b w:val="0"/>
          <w:sz w:val="18"/>
          <w:szCs w:val="18"/>
          <w:shd w:val="clear" w:color="auto" w:fill="FFFFFF"/>
        </w:rPr>
        <w:t xml:space="preserve">Aziz </w:t>
      </w:r>
      <w:proofErr w:type="spellStart"/>
      <w:r w:rsidRPr="000E7001">
        <w:rPr>
          <w:rStyle w:val="Strong"/>
          <w:rFonts w:ascii="Arial" w:hAnsi="Arial" w:cs="Arial"/>
          <w:b w:val="0"/>
          <w:sz w:val="18"/>
          <w:szCs w:val="18"/>
          <w:shd w:val="clear" w:color="auto" w:fill="FFFFFF"/>
        </w:rPr>
        <w:t>Hasanović</w:t>
      </w:r>
      <w:proofErr w:type="spellEnd"/>
      <w:r w:rsidRPr="000E7001">
        <w:rPr>
          <w:rFonts w:ascii="Arial" w:hAnsi="Arial" w:cs="Arial"/>
          <w:sz w:val="18"/>
          <w:szCs w:val="18"/>
          <w:shd w:val="clear" w:color="auto" w:fill="FFFFFF"/>
        </w:rPr>
        <w:t> ; Predsjednik Mešihata Islamske zajednice u Hrvatskoj </w:t>
      </w:r>
    </w:p>
    <w:p w:rsidR="000E7001" w:rsidRDefault="000E7001">
      <w:pPr>
        <w:rPr>
          <w:rFonts w:ascii="Arial" w:hAnsi="Arial" w:cs="Arial"/>
          <w:sz w:val="18"/>
          <w:szCs w:val="18"/>
          <w:shd w:val="clear" w:color="auto" w:fill="FFFFFF"/>
        </w:rPr>
      </w:pPr>
      <w:r w:rsidRPr="000E7001">
        <w:rPr>
          <w:rStyle w:val="Strong"/>
          <w:rFonts w:ascii="Arial" w:hAnsi="Arial" w:cs="Arial"/>
          <w:b w:val="0"/>
          <w:sz w:val="18"/>
          <w:szCs w:val="18"/>
          <w:shd w:val="clear" w:color="auto" w:fill="FFFFFF"/>
        </w:rPr>
        <w:t xml:space="preserve">Robert </w:t>
      </w:r>
      <w:proofErr w:type="spellStart"/>
      <w:r w:rsidRPr="000E7001">
        <w:rPr>
          <w:rStyle w:val="Strong"/>
          <w:rFonts w:ascii="Arial" w:hAnsi="Arial" w:cs="Arial"/>
          <w:b w:val="0"/>
          <w:sz w:val="18"/>
          <w:szCs w:val="18"/>
          <w:shd w:val="clear" w:color="auto" w:fill="FFFFFF"/>
        </w:rPr>
        <w:t>Mikac</w:t>
      </w:r>
      <w:proofErr w:type="spellEnd"/>
      <w:r w:rsidRPr="000E7001">
        <w:rPr>
          <w:rFonts w:ascii="Arial" w:hAnsi="Arial" w:cs="Arial"/>
          <w:sz w:val="18"/>
          <w:szCs w:val="18"/>
          <w:shd w:val="clear" w:color="auto" w:fill="FFFFFF"/>
        </w:rPr>
        <w:t> ; Fakultet političkih znanosti, Sveučilište u Zagrebu </w:t>
      </w:r>
      <w:r w:rsidRPr="000E7001">
        <w:rPr>
          <w:rFonts w:ascii="Arial" w:hAnsi="Arial" w:cs="Arial"/>
          <w:sz w:val="18"/>
          <w:szCs w:val="18"/>
        </w:rPr>
        <w:br/>
      </w:r>
      <w:r w:rsidRPr="000E7001">
        <w:rPr>
          <w:rStyle w:val="Strong"/>
          <w:rFonts w:ascii="Arial" w:hAnsi="Arial" w:cs="Arial"/>
          <w:b w:val="0"/>
          <w:sz w:val="18"/>
          <w:szCs w:val="18"/>
          <w:shd w:val="clear" w:color="auto" w:fill="FFFFFF"/>
        </w:rPr>
        <w:t>Krešimir Mamić</w:t>
      </w:r>
      <w:r w:rsidRPr="000E7001">
        <w:rPr>
          <w:rFonts w:ascii="Arial" w:hAnsi="Arial" w:cs="Arial"/>
          <w:sz w:val="18"/>
          <w:szCs w:val="18"/>
          <w:shd w:val="clear" w:color="auto" w:fill="FFFFFF"/>
        </w:rPr>
        <w:t> ; Ministarstvo unutarnjih poslova Republike Hrvatske  </w:t>
      </w:r>
    </w:p>
    <w:p w:rsidR="000E7001" w:rsidRDefault="000E7001">
      <w:pPr>
        <w:rPr>
          <w:rFonts w:ascii="Arial" w:hAnsi="Arial" w:cs="Arial"/>
          <w:sz w:val="18"/>
          <w:szCs w:val="18"/>
          <w:shd w:val="clear" w:color="auto" w:fill="FFFFFF"/>
        </w:rPr>
      </w:pPr>
    </w:p>
    <w:p w:rsidR="000E7001" w:rsidRDefault="000E7001">
      <w:pPr>
        <w:rPr>
          <w:rFonts w:ascii="Arial" w:hAnsi="Arial" w:cs="Arial"/>
          <w:color w:val="272727"/>
          <w:sz w:val="18"/>
          <w:szCs w:val="18"/>
          <w:shd w:val="clear" w:color="auto" w:fill="FFFFFF"/>
        </w:rPr>
      </w:pPr>
      <w:r>
        <w:rPr>
          <w:rFonts w:ascii="Arial" w:hAnsi="Arial" w:cs="Arial"/>
          <w:color w:val="272727"/>
          <w:sz w:val="18"/>
          <w:szCs w:val="18"/>
          <w:shd w:val="clear" w:color="auto" w:fill="FFFFFF"/>
        </w:rPr>
        <w:t>Migracije su neminovna pojava od najranije povijesti sve do suvremenog doba, te predstavljaju temelje na kojima je izgrađen današnji svijet.</w:t>
      </w:r>
    </w:p>
    <w:p w:rsidR="000E7001" w:rsidRDefault="000E7001">
      <w:pPr>
        <w:rPr>
          <w:rFonts w:ascii="Arial" w:hAnsi="Arial" w:cs="Arial"/>
          <w:color w:val="272727"/>
          <w:sz w:val="18"/>
          <w:szCs w:val="18"/>
          <w:shd w:val="clear" w:color="auto" w:fill="FFFFFF"/>
        </w:rPr>
      </w:pPr>
      <w:r>
        <w:rPr>
          <w:rFonts w:ascii="Arial" w:hAnsi="Arial" w:cs="Arial"/>
          <w:color w:val="272727"/>
          <w:sz w:val="18"/>
          <w:szCs w:val="18"/>
          <w:shd w:val="clear" w:color="auto" w:fill="FFFFFF"/>
        </w:rPr>
        <w:t xml:space="preserve">Uglavnom razvijene države poticale su dolazak migranata koji su pozitivno utjecali na tržište rada. U posljednjih nekoliko desetljeća razvijene zemlje smanjile su mogućnosti legalne imigracije, dok su s druge strane krizna žarišta diljem svijeta generirala migracijske i izbjegličke krize, a raste i želja za životom u bogatijim i razvijenijim društvima. Povremeno, zbog događanja poput migrantske krize u Europi 2015. i 2016. godine, postaju najaktualnije pitanje kojim se bave brojni subjekti od pojedinaca, preko država do međunarodnih organizacija. </w:t>
      </w:r>
    </w:p>
    <w:p w:rsidR="000E7001" w:rsidRPr="000E7001" w:rsidRDefault="000E7001">
      <w:pPr>
        <w:rPr>
          <w:rStyle w:val="Strong"/>
          <w:rFonts w:ascii="Arial" w:hAnsi="Arial" w:cs="Arial"/>
          <w:b w:val="0"/>
          <w:sz w:val="18"/>
          <w:szCs w:val="18"/>
          <w:shd w:val="clear" w:color="auto" w:fill="FFFFFF"/>
        </w:rPr>
      </w:pPr>
      <w:r>
        <w:rPr>
          <w:rFonts w:ascii="Arial" w:hAnsi="Arial" w:cs="Arial"/>
          <w:color w:val="272727"/>
          <w:sz w:val="18"/>
          <w:szCs w:val="18"/>
          <w:shd w:val="clear" w:color="auto" w:fill="FFFFFF"/>
        </w:rPr>
        <w:t>Danas postoji nekoliko političkih stranaka u državama članicama Europske unije koje u svojim programima proklamiraju vrlo negativan stav prema migrantima i daljnjoj imigraciji, a u nekim državama to su vladajuće stranke. U ovisnosti o vremenu, prostoru i kontekstu migracije se različito doživljavaju, analiziraju i shvaćaju. Velika migrantska kriza u Europi 2015. i 2016. godine pokazala je kako je Europska unija nespremna za velike migracije, te da mnoge države, uključujući Hrvatsku, nemaju službene migracijske politike. Spomenuta kriza razotkrila je i neke druge slabosti osim same odsutnosti službenih politika, te je ukazala je na uznapredovanu radikalizaciju društvene i političke scene u pojedinim državama, slabu primjenu integracijskih politika, nerazumijevanje izazova i neshvaćanje potreba drugih i “drugačijih” te “prebacivanje” bavljenja pitanjima migracija gotovo potpuno u okvire sigurnosne politike. Ovaj rad nudi analizu navedenih izazova vezano uz faze postupanja tijekom krize, odluke glavnih aktera i prijedlog</w:t>
      </w:r>
      <w:bookmarkStart w:id="0" w:name="_GoBack"/>
      <w:bookmarkEnd w:id="0"/>
      <w:r>
        <w:rPr>
          <w:rFonts w:ascii="Arial" w:hAnsi="Arial" w:cs="Arial"/>
          <w:color w:val="272727"/>
          <w:sz w:val="18"/>
          <w:szCs w:val="18"/>
          <w:shd w:val="clear" w:color="auto" w:fill="FFFFFF"/>
        </w:rPr>
        <w:t>e unapređenja postojećih politika i shvaćanja izazova migracija.</w:t>
      </w:r>
    </w:p>
    <w:sectPr w:rsidR="000E7001" w:rsidRPr="000E70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11CD"/>
    <w:rsid w:val="000E7001"/>
    <w:rsid w:val="004A11CD"/>
    <w:rsid w:val="007C2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CCDA70"/>
  <w15:chartTrackingRefBased/>
  <w15:docId w15:val="{9B05CC2C-7794-417F-BBEB-2EB29B85B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4A11CD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0E700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hrcak.srce.hr/search/?stype=2&amp;c%5B0%5D=article_author_orcid&amp;t%5B0%5D=0000-0002-4572-646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331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Dana Jurman Jakus</dc:creator>
  <cp:keywords/>
  <dc:description/>
  <cp:lastModifiedBy>Dana Jurman Jakus</cp:lastModifiedBy>
  <cp:revision>2</cp:revision>
  <dcterms:created xsi:type="dcterms:W3CDTF">2019-04-08T12:02:00Z</dcterms:created>
  <dcterms:modified xsi:type="dcterms:W3CDTF">2019-04-08T12:02:00Z</dcterms:modified>
</cp:coreProperties>
</file>